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53" w:rightChars="-73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right="-153" w:rightChars="-73"/>
        <w:jc w:val="center"/>
        <w:textAlignment w:val="auto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期刊质量评价与影响力提升培训班日程表</w:t>
      </w:r>
    </w:p>
    <w:tbl>
      <w:tblPr>
        <w:tblStyle w:val="2"/>
        <w:tblpPr w:leftFromText="180" w:rightFromText="180" w:vertAnchor="text" w:horzAnchor="page" w:tblpXSpec="center" w:tblpY="207"/>
        <w:tblOverlap w:val="never"/>
        <w:tblW w:w="98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4663"/>
        <w:gridCol w:w="35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时间安排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课内容</w:t>
            </w:r>
          </w:p>
        </w:tc>
        <w:tc>
          <w:tcPr>
            <w:tcW w:w="3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授课师资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8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9月19日（09:00—12:00  14:00—17:00）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模块一  </w:t>
            </w:r>
            <w:r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/>
              </w:rPr>
              <w:t>期刊质量的评价方法与指标分析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09:00-10:30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中文核心期刊的评价方法与指标分析</w:t>
            </w:r>
          </w:p>
        </w:tc>
        <w:tc>
          <w:tcPr>
            <w:tcW w:w="3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张俊娥  北京大学图书馆文献计量中心研究馆员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10:35-12:00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中国科技核心期刊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中国科技论文统计</w:t>
            </w:r>
            <w:sdt>
              <w:sdtPr>
                <w:rPr>
                  <w:rFonts w:hint="eastAsia" w:ascii="仿宋" w:hAnsi="仿宋" w:eastAsia="仿宋" w:cs="仿宋"/>
                  <w:b w:val="0"/>
                  <w:bCs w:val="0"/>
                  <w:sz w:val="24"/>
                  <w:szCs w:val="24"/>
                  <w:highlight w:val="none"/>
                </w:rPr>
                <w:alias w:val="易错词检查"/>
                <w:id w:val="31046"/>
              </w:sdtPr>
              <w:sdtEndPr>
                <w:rPr>
                  <w:rFonts w:hint="eastAsia" w:ascii="仿宋" w:hAnsi="仿宋" w:eastAsia="仿宋" w:cs="仿宋"/>
                  <w:b w:val="0"/>
                  <w:bCs w:val="0"/>
                  <w:sz w:val="24"/>
                  <w:szCs w:val="24"/>
                  <w:highlight w:val="none"/>
                </w:rPr>
              </w:sdtEndPr>
              <w:sdtContent>
                <w:bookmarkStart w:id="0" w:name="bkReivew31046"/>
                <w:r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  <w:highlight w:val="none"/>
                  </w:rPr>
                  <w:t>源</w:t>
                </w:r>
                <w:bookmarkEnd w:id="0"/>
              </w:sdtContent>
            </w:sdt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期刊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遴选程序</w:t>
            </w:r>
          </w:p>
        </w:tc>
        <w:tc>
          <w:tcPr>
            <w:tcW w:w="3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马  峥  中国科学技术信息研究所科学计量与评价中心副主任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14:00-15:30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u w:val="none"/>
                <w:shd w:val="clear" w:color="auto" w:fill="FFFFFF"/>
              </w:rPr>
              <w:t>中国科学引文数据库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u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u w:val="none"/>
                <w:shd w:val="clear" w:color="auto" w:fill="FFFFFF"/>
              </w:rPr>
              <w:t>CSCD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u w:val="none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u w:val="none"/>
                <w:shd w:val="clear" w:color="auto" w:fill="FFFFFF"/>
              </w:rPr>
              <w:t>来源期刊遴选报告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u w:val="none"/>
                <w:shd w:val="clear" w:color="auto" w:fill="FFFFFF"/>
                <w:lang w:eastAsia="zh-CN"/>
              </w:rPr>
              <w:t>分析</w:t>
            </w:r>
          </w:p>
        </w:tc>
        <w:tc>
          <w:tcPr>
            <w:tcW w:w="3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</w:rPr>
              <w:t>刘筱敏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</w:rPr>
              <w:t>中国科学院文献情报中心研究馆员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15:35-17:00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AMI期刊评价与期刊发展</w:t>
            </w:r>
          </w:p>
        </w:tc>
        <w:tc>
          <w:tcPr>
            <w:tcW w:w="3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  <w:lang w:val="en-US" w:eastAsia="zh-CN"/>
              </w:rPr>
              <w:t>苏金燕  中国社会科学评价研究院期刊与成果评价研究室主任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8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9月20日（09:00—12:00  14:00—17:00）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highlight w:val="none"/>
              </w:rPr>
              <w:t>模块</w:t>
            </w:r>
            <w:r>
              <w:rPr>
                <w:rStyle w:val="4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highlight w:val="none"/>
                <w:lang w:val="en-US" w:eastAsia="zh-CN"/>
              </w:rPr>
              <w:t>二  培育国际一流科技期刊，提升期刊学术影响力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09:00-10:00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color="auto" w:fill="FFFFFF"/>
              </w:rPr>
              <w:t>从党史中的出版实践看如何提升学术期刊质量</w:t>
            </w:r>
          </w:p>
        </w:tc>
        <w:tc>
          <w:tcPr>
            <w:tcW w:w="3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36"/>
                <w:sz w:val="24"/>
                <w:szCs w:val="48"/>
                <w:highlight w:val="none"/>
                <w:lang w:val="en-US" w:eastAsia="zh-CN"/>
              </w:rPr>
              <w:t xml:space="preserve">张  昕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36"/>
                <w:sz w:val="24"/>
                <w:szCs w:val="48"/>
                <w:highlight w:val="none"/>
                <w:lang w:eastAsia="zh-CN"/>
              </w:rPr>
              <w:t>中国高校科技期刊研究会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36"/>
                <w:sz w:val="24"/>
                <w:szCs w:val="48"/>
                <w:highlight w:val="none"/>
                <w:lang w:val="en-US" w:eastAsia="zh-CN"/>
              </w:rPr>
              <w:t>秘书长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10:05-11:00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</w:rPr>
              <w:t>创办世界一流科技期刊需具备的元素——办刊理念、模式创新以及如何发掘好稿源</w:t>
            </w:r>
          </w:p>
        </w:tc>
        <w:tc>
          <w:tcPr>
            <w:tcW w:w="3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</w:rPr>
              <w:t>白雨虹  《光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</w:rPr>
              <w:t>科学与应用》和《光学精密工程》执行主编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11:05-12:00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</w:rPr>
              <w:t>提升期刊学术质量与影响力的方法——选题策划与组稿要求</w:t>
            </w:r>
          </w:p>
        </w:tc>
        <w:tc>
          <w:tcPr>
            <w:tcW w:w="3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</w:rPr>
              <w:t>朱拴成  煤炭科学研究总院出版传媒集团总经理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14:00-15:00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如何创办国际一流科技期刊——谈学术资源的开发与利用</w:t>
            </w:r>
          </w:p>
        </w:tc>
        <w:tc>
          <w:tcPr>
            <w:tcW w:w="3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程  磊  《细胞研究（英文版）》编辑部主任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15:05-16:00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创新办刊模式扩大期刊影响力经验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介绍</w:t>
            </w:r>
          </w:p>
        </w:tc>
        <w:tc>
          <w:tcPr>
            <w:tcW w:w="3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史永超  科技导报社副社长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16:05-17:00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提升科技期刊学术影响力和国际影响力的办刊实践</w:t>
            </w:r>
          </w:p>
        </w:tc>
        <w:tc>
          <w:tcPr>
            <w:tcW w:w="3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刘志强  上海大学期刊社副社长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8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9月21日（09:00—12:00  14:00—17:00）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highlight w:val="none"/>
              </w:rPr>
              <w:t>模块</w:t>
            </w:r>
            <w:r>
              <w:rPr>
                <w:rStyle w:val="4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三  </w:t>
            </w:r>
            <w:r>
              <w:rPr>
                <w:rStyle w:val="4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highlight w:val="none"/>
              </w:rPr>
              <w:t>推动</w:t>
            </w:r>
            <w:r>
              <w:rPr>
                <w:rStyle w:val="4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highlight w:val="none"/>
                <w:lang w:val="en-US" w:eastAsia="zh-CN"/>
              </w:rPr>
              <w:t>期刊</w:t>
            </w:r>
            <w:r>
              <w:rPr>
                <w:rStyle w:val="4"/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highlight w:val="none"/>
              </w:rPr>
              <w:t>深度融合发展，构建数字时代出版传播体系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09:00-10:30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</w:rPr>
              <w:t>深度融合背景下期刊转型之机与融合之道</w:t>
            </w:r>
            <w:bookmarkStart w:id="1" w:name="_GoBack"/>
            <w:bookmarkEnd w:id="1"/>
          </w:p>
        </w:tc>
        <w:tc>
          <w:tcPr>
            <w:tcW w:w="3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</w:rPr>
              <w:t>段艳文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</w:rPr>
              <w:t>中国新闻技术工作者联合会副秘书长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10:35-12:00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</w:rPr>
              <w:t>“期刊+互联网+服务”融合发展 学科刊群发展之路</w:t>
            </w:r>
          </w:p>
        </w:tc>
        <w:tc>
          <w:tcPr>
            <w:tcW w:w="3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</w:rPr>
              <w:t>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</w:rPr>
              <w:t>蕾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</w:rPr>
              <w:t>中国科学院上海光机所中国激光杂志社总经理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14:00-15:30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</w:rPr>
              <w:t>学术+视频：融合发展的有益探索与实践</w:t>
            </w:r>
          </w:p>
        </w:tc>
        <w:tc>
          <w:tcPr>
            <w:tcW w:w="3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  <w:lang w:val="en-US" w:eastAsia="zh-CN"/>
              </w:rPr>
              <w:t>张  强  《机械工程学报》新媒体部部长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15:35-17:00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</w:rPr>
              <w:t>技术赋能一流学术期刊平台建设</w:t>
            </w:r>
          </w:p>
        </w:tc>
        <w:tc>
          <w:tcPr>
            <w:tcW w:w="3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</w:rPr>
              <w:t>闫国龙 方正电子研发中心兼知识服务事业部总经理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OTdjMjQxZDUzMDk4MDI1M2Y0YzgxYzQ3MDEwZGMifQ=="/>
  </w:docVars>
  <w:rsids>
    <w:rsidRoot w:val="30D2181D"/>
    <w:rsid w:val="30D2181D"/>
    <w:rsid w:val="4446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728</Words>
  <Characters>924</Characters>
  <Lines>0</Lines>
  <Paragraphs>0</Paragraphs>
  <TotalTime>0</TotalTime>
  <ScaleCrop>false</ScaleCrop>
  <LinksUpToDate>false</LinksUpToDate>
  <CharactersWithSpaces>974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2022-08-23T02:01:00Z</dcterms:created>
  <dc:creator>Administrator</dc:creator>
  <cp:lastModifiedBy>Administrator</cp:lastModifiedBy>
  <dcterms:modified xsi:type="dcterms:W3CDTF">2022-08-23T03:07:12Z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AD2B0A88FB3944F989BE22E35B325DB5</vt:lpwstr>
  </property>
</Properties>
</file>