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新时代</w:t>
      </w:r>
      <w:r>
        <w:rPr>
          <w:rFonts w:hint="eastAsia" w:ascii="仿宋" w:hAnsi="仿宋" w:eastAsia="仿宋" w:cs="仿宋"/>
          <w:b/>
          <w:sz w:val="36"/>
          <w:szCs w:val="36"/>
        </w:rPr>
        <w:t>语言文字规范标准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解析</w:t>
      </w:r>
      <w:r>
        <w:rPr>
          <w:rFonts w:hint="eastAsia" w:ascii="仿宋" w:hAnsi="仿宋" w:eastAsia="仿宋" w:cs="仿宋"/>
          <w:b/>
          <w:sz w:val="36"/>
          <w:szCs w:val="36"/>
        </w:rPr>
        <w:t>培训班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bookmarkEnd w:id="0"/>
    <w:tbl>
      <w:tblPr>
        <w:tblStyle w:val="4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□双人标准间         □单人间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参加培训方式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线下培训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是否需要安排接站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□是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是否是联合会会员单位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□是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备注：因名额有限，此表请发送邮件至：zgxjlpx@126.com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OTdjMjQxZDUzMDk4MDI1M2Y0YzgxYzQ3MDEwZGMifQ=="/>
  </w:docVars>
  <w:rsids>
    <w:rsidRoot w:val="57C14BEB"/>
    <w:rsid w:val="57C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2022-08-23T01:52:00Z</dcterms:created>
  <dc:creator>Administrator</dc:creator>
  <cp:lastModifiedBy>Administrator</cp:lastModifiedBy>
  <dcterms:modified xsi:type="dcterms:W3CDTF">2022-08-23T01:53:12Z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9F49944DD8C1434CABBE1CAB8E3C9987</vt:lpwstr>
  </property>
</Properties>
</file>